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5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z w:val="19"/>
          <w:szCs w:val="19"/>
        </w:rPr>
        <w:t>附</w:t>
      </w:r>
      <w:bookmarkStart w:id="0" w:name="_GoBack"/>
      <w:bookmarkEnd w:id="0"/>
    </w:p>
    <w:p>
      <w:pPr>
        <w:spacing w:before="275" w:line="219" w:lineRule="auto"/>
        <w:ind w:left="5593"/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eastAsia="zh-CN"/>
        </w:rPr>
        <w:t>东莞</w:t>
      </w: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val="en-US" w:eastAsia="zh-CN"/>
        </w:rPr>
        <w:t>农村商业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银行碳减排贷款信息披露表</w:t>
      </w:r>
    </w:p>
    <w:p>
      <w:pPr>
        <w:spacing w:before="88" w:line="219" w:lineRule="auto"/>
        <w:ind w:left="67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19"/>
          <w:szCs w:val="19"/>
        </w:rPr>
        <w:t>年第</w:t>
      </w:r>
      <w:r>
        <w:rPr>
          <w:rFonts w:hint="eastAsia" w:ascii="宋体" w:hAnsi="宋体" w:eastAsia="宋体" w:cs="宋体"/>
          <w:spacing w:val="-1"/>
          <w:sz w:val="19"/>
          <w:szCs w:val="19"/>
          <w:lang w:val="en-US" w:eastAsia="zh-CN"/>
        </w:rPr>
        <w:t>二</w:t>
      </w:r>
      <w:r>
        <w:rPr>
          <w:rFonts w:hint="eastAsia" w:ascii="宋体" w:hAnsi="宋体" w:eastAsia="宋体" w:cs="宋体"/>
          <w:spacing w:val="-1"/>
          <w:sz w:val="19"/>
          <w:szCs w:val="19"/>
          <w:lang w:eastAsia="zh-CN"/>
        </w:rPr>
        <w:t>季度</w:t>
      </w:r>
    </w:p>
    <w:p/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1472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020"/>
        <w:gridCol w:w="1010"/>
        <w:gridCol w:w="1010"/>
        <w:gridCol w:w="1540"/>
        <w:gridCol w:w="1030"/>
        <w:gridCol w:w="1020"/>
        <w:gridCol w:w="1000"/>
        <w:gridCol w:w="1540"/>
        <w:gridCol w:w="1040"/>
        <w:gridCol w:w="1000"/>
        <w:gridCol w:w="104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碳减排领域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149" w:line="219" w:lineRule="auto"/>
              <w:ind w:left="15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本季度新发放碳减排贷款</w:t>
            </w:r>
          </w:p>
        </w:tc>
        <w:tc>
          <w:tcPr>
            <w:tcW w:w="459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149" w:line="219" w:lineRule="auto"/>
              <w:ind w:left="14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本年度累计发放碳减排份款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19" w:lineRule="auto"/>
              <w:ind w:left="7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  <w:lang w:eastAsia="zh-CN"/>
              </w:rPr>
              <w:t>获</w:t>
            </w:r>
            <w:r>
              <w:rPr>
                <w:rFonts w:ascii="宋体" w:hAnsi="宋体" w:eastAsia="宋体" w:cs="宋体"/>
                <w:sz w:val="14"/>
                <w:szCs w:val="14"/>
              </w:rPr>
              <w:t>得碳减排支持工具支持以来累计发放碳减排份款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949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spacing w:before="87" w:line="217" w:lineRule="auto"/>
              <w:ind w:left="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line="355" w:lineRule="exact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6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10" w:type="dxa"/>
            <w:vAlign w:val="top"/>
          </w:tcPr>
          <w:p>
            <w:pPr>
              <w:spacing w:before="157" w:line="219" w:lineRule="auto"/>
              <w:ind w:lef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10" w:type="dxa"/>
            <w:vAlign w:val="top"/>
          </w:tcPr>
          <w:p>
            <w:pPr>
              <w:spacing w:before="157" w:line="219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40" w:type="dxa"/>
            <w:vAlign w:val="top"/>
          </w:tcPr>
          <w:p>
            <w:pPr>
              <w:spacing w:before="167" w:line="219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before="282" w:line="219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  <w:tc>
          <w:tcPr>
            <w:tcW w:w="1030" w:type="dxa"/>
            <w:vAlign w:val="top"/>
          </w:tcPr>
          <w:p>
            <w:pPr>
              <w:spacing w:before="67" w:line="219" w:lineRule="auto"/>
              <w:ind w:left="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before="28" w:line="355" w:lineRule="exact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6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20" w:type="dxa"/>
            <w:vAlign w:val="top"/>
          </w:tcPr>
          <w:p>
            <w:pPr>
              <w:spacing w:before="157" w:line="219" w:lineRule="auto"/>
              <w:ind w:left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before="284" w:line="220" w:lineRule="auto"/>
              <w:ind w:left="2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00" w:type="dxa"/>
            <w:vAlign w:val="top"/>
          </w:tcPr>
          <w:p>
            <w:pPr>
              <w:spacing w:before="157" w:line="219" w:lineRule="auto"/>
              <w:ind w:left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3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40" w:type="dxa"/>
            <w:vAlign w:val="top"/>
          </w:tcPr>
          <w:p>
            <w:pPr>
              <w:spacing w:before="167" w:line="219" w:lineRule="auto"/>
              <w:ind w:left="1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  <w:tc>
          <w:tcPr>
            <w:tcW w:w="1040" w:type="dxa"/>
            <w:vAlign w:val="top"/>
          </w:tcPr>
          <w:p>
            <w:pPr>
              <w:spacing w:before="77" w:line="219" w:lineRule="auto"/>
              <w:ind w:left="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支持的项目数</w:t>
            </w:r>
          </w:p>
          <w:p>
            <w:pPr>
              <w:spacing w:before="8" w:line="385" w:lineRule="exact"/>
              <w:ind w:left="4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9"/>
                <w:sz w:val="14"/>
                <w:szCs w:val="14"/>
              </w:rPr>
              <w:t>量</w:t>
            </w:r>
          </w:p>
          <w:p>
            <w:pPr>
              <w:spacing w:line="219" w:lineRule="auto"/>
              <w:ind w:left="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(个)</w:t>
            </w:r>
          </w:p>
        </w:tc>
        <w:tc>
          <w:tcPr>
            <w:tcW w:w="1000" w:type="dxa"/>
            <w:vAlign w:val="top"/>
          </w:tcPr>
          <w:p>
            <w:pPr>
              <w:spacing w:before="167" w:line="219" w:lineRule="auto"/>
              <w:ind w:left="2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贷款金额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5" w:line="220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(万元)</w:t>
            </w:r>
          </w:p>
        </w:tc>
        <w:tc>
          <w:tcPr>
            <w:tcW w:w="1040" w:type="dxa"/>
            <w:vAlign w:val="top"/>
          </w:tcPr>
          <w:p>
            <w:pPr>
              <w:spacing w:before="167" w:line="219" w:lineRule="auto"/>
              <w:ind w:left="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加权平均利率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5" w:line="222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(%)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top"/>
          </w:tcPr>
          <w:p>
            <w:pPr>
              <w:spacing w:before="177" w:line="219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带动的年度碳减排量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2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(吨二氧化碳当量)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41" w:line="220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清洁能源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84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16,251.0495 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3.20%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26,291.3100 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27,115.7922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3.26%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43,923.4000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27,115.7922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3.26%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43,923.4000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52" w:line="220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节能环保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9" w:type="dxa"/>
            <w:tcBorders>
              <w:left w:val="single" w:color="auto" w:sz="4" w:space="0"/>
            </w:tcBorders>
            <w:vAlign w:val="top"/>
          </w:tcPr>
          <w:p>
            <w:pPr>
              <w:spacing w:before="142" w:line="219" w:lineRule="auto"/>
              <w:ind w:left="1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碳减排技术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0.00%</w:t>
            </w: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49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54" w:line="221" w:lineRule="auto"/>
              <w:ind w:left="3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84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16,251.0495 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3.20%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26,291.3100 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121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27,115.7922 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3.26%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43,923.4000 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121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27,115.7922 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3.26%</w:t>
            </w:r>
          </w:p>
        </w:tc>
        <w:tc>
          <w:tcPr>
            <w:tcW w:w="15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 xml:space="preserve">43,923.4000 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580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7EDE"/>
    <w:rsid w:val="0A7B79C6"/>
    <w:rsid w:val="0DF96D76"/>
    <w:rsid w:val="0F4C583D"/>
    <w:rsid w:val="12383C33"/>
    <w:rsid w:val="14745637"/>
    <w:rsid w:val="15312C32"/>
    <w:rsid w:val="17823022"/>
    <w:rsid w:val="18AE53DC"/>
    <w:rsid w:val="1A580DE1"/>
    <w:rsid w:val="21A1610D"/>
    <w:rsid w:val="21E903DB"/>
    <w:rsid w:val="284B58BA"/>
    <w:rsid w:val="2CA44DCD"/>
    <w:rsid w:val="318272F1"/>
    <w:rsid w:val="37485746"/>
    <w:rsid w:val="378F49BA"/>
    <w:rsid w:val="37E65341"/>
    <w:rsid w:val="38C039E3"/>
    <w:rsid w:val="38ED2171"/>
    <w:rsid w:val="390E2209"/>
    <w:rsid w:val="3D207EDE"/>
    <w:rsid w:val="43B5525A"/>
    <w:rsid w:val="43CA1B2C"/>
    <w:rsid w:val="451E78E1"/>
    <w:rsid w:val="46031B02"/>
    <w:rsid w:val="47080346"/>
    <w:rsid w:val="4DD0752B"/>
    <w:rsid w:val="4EB943DF"/>
    <w:rsid w:val="5279122E"/>
    <w:rsid w:val="55966EF8"/>
    <w:rsid w:val="57A662E4"/>
    <w:rsid w:val="58E9116E"/>
    <w:rsid w:val="5C593490"/>
    <w:rsid w:val="67544F0E"/>
    <w:rsid w:val="67571064"/>
    <w:rsid w:val="67BD1ED4"/>
    <w:rsid w:val="67C37F9D"/>
    <w:rsid w:val="6EB21483"/>
    <w:rsid w:val="6FFC3981"/>
    <w:rsid w:val="76A74F1D"/>
    <w:rsid w:val="77823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957</Characters>
  <Lines>0</Lines>
  <Paragraphs>0</Paragraphs>
  <TotalTime>14</TotalTime>
  <ScaleCrop>false</ScaleCrop>
  <LinksUpToDate>false</LinksUpToDate>
  <CharactersWithSpaces>970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Bruce</dc:creator>
  <cp:lastModifiedBy>Administrator</cp:lastModifiedBy>
  <cp:lastPrinted>2025-08-20T00:46:00Z</cp:lastPrinted>
  <dcterms:modified xsi:type="dcterms:W3CDTF">2025-08-21T08:55:38Z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7D33F694232C4C149DFB06000DD98721</vt:lpwstr>
  </property>
</Properties>
</file>